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关于举行全省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2022年上半年高等学历继续教育</w:t>
      </w:r>
    </w:p>
    <w:p>
      <w:pPr>
        <w:ind w:firstLine="1920" w:firstLineChars="600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学士学位外语线上考试的通知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各学籍高校：</w:t>
      </w:r>
    </w:p>
    <w:p>
      <w:pPr>
        <w:ind w:firstLine="900" w:firstLineChars="3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根据目前疫情发展形势研判，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今年上半年</w:t>
      </w:r>
      <w:r>
        <w:rPr>
          <w:rFonts w:hint="eastAsia" w:ascii="仿宋" w:hAnsi="仿宋" w:eastAsia="仿宋" w:cs="仿宋"/>
          <w:sz w:val="30"/>
          <w:szCs w:val="30"/>
        </w:rPr>
        <w:t>组织线下学位外语考试的难度较大。为不影响学位授予工作，应部分高校要求，5月28-29日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举行全省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2022年上半年高等学历继续教育学士学位外语线上</w:t>
      </w:r>
      <w:r>
        <w:rPr>
          <w:rFonts w:hint="eastAsia" w:ascii="仿宋" w:hAnsi="仿宋" w:eastAsia="仿宋" w:cs="仿宋"/>
          <w:sz w:val="30"/>
          <w:szCs w:val="30"/>
        </w:rPr>
        <w:t>考试，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现将有关事项通知如下：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一、报送学生基础数据时间及方式</w:t>
      </w:r>
    </w:p>
    <w:p>
      <w:pPr>
        <w:pStyle w:val="5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请各学籍高校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按照</w:t>
      </w:r>
      <w:r>
        <w:rPr>
          <w:rFonts w:hint="eastAsia" w:ascii="仿宋" w:hAnsi="仿宋" w:eastAsia="仿宋" w:cs="仿宋"/>
          <w:sz w:val="30"/>
          <w:szCs w:val="30"/>
        </w:rPr>
        <w:t>《关于学籍高校更新学生数据的说明》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（见附件）</w:t>
      </w:r>
      <w:r>
        <w:rPr>
          <w:rFonts w:hint="eastAsia" w:ascii="仿宋" w:hAnsi="仿宋" w:eastAsia="仿宋" w:cs="仿宋"/>
          <w:sz w:val="30"/>
          <w:szCs w:val="30"/>
        </w:rPr>
        <w:t xml:space="preserve">，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于5月9日前报送符合本校报名条件的学生数据（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对于本次不参与考试的学生，高校须限制学生本次报名，具体操作详见附件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）。参加本次考试的考生原则上限于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有学位授予要求的2022年暑假毕业的学生。具体报名范围及是否参加本次考试由各学籍高校自行确定。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二、考试形式及监考方式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考试采取双机位居家线上考试形式，实行“考前人脸识别身份验证”、“考中人脸随机多次抓拍”、“考中全程真人鹰眼监考”等防作弊手段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学籍高校负责监考本校的考生。</w:t>
      </w:r>
      <w:r>
        <w:rPr>
          <w:rFonts w:hint="eastAsia" w:ascii="仿宋" w:hAnsi="仿宋" w:eastAsia="仿宋" w:cs="仿宋"/>
          <w:sz w:val="30"/>
          <w:szCs w:val="30"/>
        </w:rPr>
        <w:t>监考教师实时全景监考，考后全程影像视频材料留存备查，确保考试的严肃性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和公正性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三、学生报名时间及考务工作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报名时间安排在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5月13-19日，具体报名办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法、考试环境要求和考试纪律等另行通知。考前将安排监考教师培训，同时组织考生参加仿真模拟考试。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四、成绩发布时间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6月10日公布考试成绩。</w:t>
      </w:r>
    </w:p>
    <w:p>
      <w:pPr>
        <w:ind w:firstLine="6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五、其它事项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今年下半年学位外语线下考试的具体时间将根据疫情变化另行通知。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本次考试</w:t>
      </w:r>
      <w:r>
        <w:rPr>
          <w:rFonts w:hint="eastAsia" w:ascii="仿宋" w:hAnsi="仿宋" w:eastAsia="仿宋" w:cs="仿宋"/>
          <w:sz w:val="30"/>
          <w:szCs w:val="30"/>
        </w:rPr>
        <w:t>是特殊时期为避免考生聚集、防范考试风险而采取的一种特殊的考试形式，北京网梯将全力以赴为考务工作、特别是防作弊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措施</w:t>
      </w:r>
      <w:r>
        <w:rPr>
          <w:rFonts w:hint="eastAsia" w:ascii="仿宋" w:hAnsi="仿宋" w:eastAsia="仿宋" w:cs="仿宋"/>
          <w:sz w:val="30"/>
          <w:szCs w:val="30"/>
        </w:rPr>
        <w:t>提供全方位的技术支持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和服务，请各高校密切配合，确保按时保质圆满完成考试任务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rPr>
          <w:rFonts w:hint="default" w:ascii="黑体" w:hAnsi="黑体" w:eastAsia="黑体" w:cs="黑体"/>
          <w:b/>
          <w:bCs/>
          <w:color w:val="C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北京网梯考务工作负责人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李晓燕、13683017139   </w:t>
      </w:r>
      <w:r>
        <w:rPr>
          <w:rFonts w:hint="eastAsia" w:ascii="仿宋" w:hAnsi="仿宋" w:eastAsia="仿宋" w:cs="仿宋"/>
          <w:b/>
          <w:bCs/>
          <w:color w:val="C00000"/>
          <w:sz w:val="30"/>
          <w:szCs w:val="30"/>
          <w:lang w:val="en-US" w:eastAsia="zh-CN"/>
        </w:rPr>
        <w:t xml:space="preserve">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附：关于学籍高校更新学生数据的说明</w:t>
      </w: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1200" w:firstLine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山东省高等学历继续教育学士学位外语考试高校联盟</w:t>
      </w:r>
    </w:p>
    <w:p>
      <w:pPr>
        <w:ind w:firstLine="6000" w:firstLineChars="20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022年5月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关于学籍高校更新学生数据的说明</w:t>
      </w:r>
    </w:p>
    <w:p>
      <w:pPr>
        <w:ind w:firstLine="1606" w:firstLineChars="5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ind w:firstLine="420" w:firstLineChars="0"/>
        <w:rPr>
          <w:rFonts w:hint="eastAsia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>请学籍高校更新符合参加本次考试条件的学生基础数据及学籍照片（包含多学籍学生的基础数据及学籍照片）。学位英语学生数据更新网址：</w:t>
      </w:r>
      <w:r>
        <w:rPr>
          <w:rFonts w:hint="eastAsia" w:eastAsia="宋体" w:cs="Times New Roman"/>
          <w:lang w:val="en-US" w:eastAsia="zh-CN"/>
        </w:rPr>
        <w:fldChar w:fldCharType="begin"/>
      </w:r>
      <w:r>
        <w:rPr>
          <w:rFonts w:hint="eastAsia" w:eastAsia="宋体" w:cs="Times New Roman"/>
          <w:lang w:val="en-US" w:eastAsia="zh-CN"/>
        </w:rPr>
        <w:instrText xml:space="preserve"> HYPERLINK "http://xwyy.webtrn.cn/np" </w:instrText>
      </w:r>
      <w:r>
        <w:rPr>
          <w:rFonts w:hint="eastAsia" w:eastAsia="宋体" w:cs="Times New Roman"/>
          <w:lang w:val="en-US" w:eastAsia="zh-CN"/>
        </w:rPr>
        <w:fldChar w:fldCharType="separate"/>
      </w:r>
      <w:r>
        <w:rPr>
          <w:rFonts w:hint="eastAsia" w:eastAsia="宋体" w:cs="Times New Roman"/>
          <w:lang w:val="en-US" w:eastAsia="zh-CN"/>
        </w:rPr>
        <w:t>http://xwyy.webtrn.cn/np</w:t>
      </w:r>
      <w:r>
        <w:rPr>
          <w:rFonts w:hint="eastAsia" w:eastAsia="宋体" w:cs="Times New Roman"/>
          <w:lang w:val="en-US" w:eastAsia="zh-CN"/>
        </w:rPr>
        <w:fldChar w:fldCharType="end"/>
      </w:r>
      <w:r>
        <w:rPr>
          <w:rFonts w:hint="eastAsia" w:eastAsia="宋体" w:cs="Times New Roman"/>
          <w:lang w:val="en-US" w:eastAsia="zh-CN"/>
        </w:rPr>
        <w:t>；第二外语学生数据更新网址：https://sdxyz.webtrn.cn/ 。</w:t>
      </w:r>
    </w:p>
    <w:p>
      <w:pPr>
        <w:pStyle w:val="4"/>
        <w:numPr>
          <w:ilvl w:val="0"/>
          <w:numId w:val="0"/>
        </w:numPr>
        <w:bidi w:val="0"/>
        <w:ind w:firstLine="560" w:firstLineChars="200"/>
        <w:rPr>
          <w:rFonts w:hint="eastAsia"/>
          <w:color w:val="auto"/>
          <w:lang w:val="en-US" w:eastAsia="zh-CN"/>
        </w:rPr>
      </w:pPr>
      <w:r>
        <w:rPr>
          <w:rFonts w:hint="eastAsia" w:ascii="Arial" w:hAnsi="Arial" w:cs="Times New Roman"/>
          <w:sz w:val="28"/>
          <w:szCs w:val="28"/>
          <w:lang w:val="en-US" w:eastAsia="zh-CN"/>
        </w:rPr>
        <w:t>一、如何上传学生数据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学籍高校管理员使用账号密码登录后：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点击【学籍高校管理】--》【高校学生基本信息管理】，学籍高校管理员点击导入学生信息。</w:t>
      </w:r>
    </w:p>
    <w:p>
      <w:r>
        <w:drawing>
          <wp:inline distT="0" distB="0" distL="114300" distR="114300">
            <wp:extent cx="5269230" cy="236664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导入学生信息时，可以操作红色框区域的点击下载模板，管理员可以按照模板要求填写学生信息，进行导入。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80416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bidi w:val="0"/>
        <w:ind w:firstLine="560" w:firstLineChars="200"/>
        <w:rPr>
          <w:rFonts w:hint="default" w:ascii="Arial" w:hAnsi="Arial" w:cs="Times New Roman"/>
          <w:sz w:val="28"/>
          <w:szCs w:val="28"/>
          <w:lang w:val="en-US" w:eastAsia="zh-CN"/>
        </w:rPr>
      </w:pPr>
      <w:r>
        <w:rPr>
          <w:rFonts w:hint="eastAsia" w:ascii="Arial" w:hAnsi="Arial" w:cs="Times New Roman"/>
          <w:sz w:val="28"/>
          <w:szCs w:val="28"/>
          <w:lang w:val="en-US" w:eastAsia="zh-CN"/>
        </w:rPr>
        <w:t>二、如何修改学生数据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考点管理人员使用账号密码登录平台后：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</w:t>
      </w:r>
      <w:r>
        <w:rPr>
          <w:rFonts w:hint="default"/>
          <w:lang w:eastAsia="zh-CN"/>
        </w:rPr>
        <w:t>学籍高校管理</w:t>
      </w:r>
      <w:r>
        <w:rPr>
          <w:rFonts w:hint="eastAsia"/>
          <w:lang w:val="en-US" w:eastAsia="zh-CN"/>
        </w:rPr>
        <w:t>】--&gt;【学籍高校基本信息管理】列表后，显示页面如下：</w:t>
      </w:r>
    </w:p>
    <w:p>
      <w:r>
        <w:drawing>
          <wp:inline distT="0" distB="0" distL="114300" distR="114300">
            <wp:extent cx="5262245" cy="2817495"/>
            <wp:effectExtent l="0" t="0" r="146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学籍高校管理员可以双击需要修改的记录，进行数据修改。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2520950"/>
            <wp:effectExtent l="0" t="0" r="317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bidi w:val="0"/>
        <w:ind w:firstLine="560" w:firstLineChars="200"/>
        <w:rPr>
          <w:rFonts w:hint="default" w:ascii="Arial" w:hAnsi="Arial" w:cs="Times New Roman"/>
          <w:sz w:val="28"/>
          <w:szCs w:val="28"/>
          <w:lang w:val="en-US" w:eastAsia="zh-CN"/>
        </w:rPr>
      </w:pPr>
      <w:r>
        <w:rPr>
          <w:rFonts w:hint="eastAsia" w:ascii="Arial" w:hAnsi="Arial" w:cs="Times New Roman"/>
          <w:sz w:val="28"/>
          <w:szCs w:val="28"/>
          <w:lang w:val="en-US" w:eastAsia="zh-CN"/>
        </w:rPr>
        <w:t>三、如何上传学生照片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考点管理人员使用账号密码登录平台后：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</w:t>
      </w:r>
      <w:r>
        <w:rPr>
          <w:rFonts w:hint="default"/>
          <w:lang w:eastAsia="zh-CN"/>
        </w:rPr>
        <w:t>学籍高校管理</w:t>
      </w:r>
      <w:r>
        <w:rPr>
          <w:rFonts w:hint="eastAsia"/>
          <w:lang w:val="en-US" w:eastAsia="zh-CN"/>
        </w:rPr>
        <w:t>】--&gt;【</w:t>
      </w:r>
      <w:r>
        <w:rPr>
          <w:rFonts w:hint="default"/>
          <w:lang w:eastAsia="zh-CN"/>
        </w:rPr>
        <w:t>高校学生基本信息管理</w:t>
      </w:r>
      <w:r>
        <w:rPr>
          <w:rFonts w:hint="eastAsia"/>
          <w:lang w:val="en-US" w:eastAsia="zh-CN"/>
        </w:rPr>
        <w:t>】列表后，显示页面如下：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527935"/>
            <wp:effectExtent l="0" t="0" r="762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导入学生照片：管理员点击‘导入学生照片’，管理员上传zip压缩包。</w:t>
      </w:r>
    </w:p>
    <w:p>
      <w:r>
        <w:drawing>
          <wp:inline distT="0" distB="0" distL="114300" distR="114300">
            <wp:extent cx="5273675" cy="2336165"/>
            <wp:effectExtent l="0" t="0" r="317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备注：照片重复上传时以最后一次照片为准。</w:t>
      </w:r>
    </w:p>
    <w:p>
      <w:pPr>
        <w:pStyle w:val="4"/>
        <w:numPr>
          <w:ilvl w:val="0"/>
          <w:numId w:val="0"/>
        </w:numPr>
        <w:bidi w:val="0"/>
        <w:ind w:firstLine="560" w:firstLineChars="200"/>
        <w:rPr>
          <w:rFonts w:hint="default" w:ascii="Arial" w:hAnsi="Arial" w:cs="Times New Roman"/>
          <w:sz w:val="28"/>
          <w:szCs w:val="28"/>
          <w:lang w:val="en-US" w:eastAsia="zh-CN"/>
        </w:rPr>
      </w:pPr>
      <w:r>
        <w:rPr>
          <w:rFonts w:hint="eastAsia" w:ascii="Arial" w:hAnsi="Arial" w:cs="Times New Roman"/>
          <w:sz w:val="28"/>
          <w:szCs w:val="28"/>
          <w:lang w:val="en-US" w:eastAsia="zh-CN"/>
        </w:rPr>
        <w:t>四、学生导入失败，提示学生已经存在学籍【多学籍问题】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学籍高校管理人员使用账号密码登录平台后：如果在上报学生数据时，提示学生学籍数据已经存在。需要点击【</w:t>
      </w:r>
      <w:r>
        <w:rPr>
          <w:rFonts w:hint="default"/>
          <w:lang w:eastAsia="zh-CN"/>
        </w:rPr>
        <w:t>学籍高校管理</w:t>
      </w:r>
      <w:r>
        <w:rPr>
          <w:rFonts w:hint="eastAsia"/>
          <w:lang w:val="en-US" w:eastAsia="zh-CN"/>
        </w:rPr>
        <w:t>】--&gt;【</w:t>
      </w:r>
      <w:r>
        <w:rPr>
          <w:rFonts w:hint="default"/>
          <w:lang w:eastAsia="zh-CN"/>
        </w:rPr>
        <w:t>多学籍学生基本信息管理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列表后，显示页面如下：【多学籍学生在报考时可以选择自己主学籍高校进行报考】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inline distT="0" distB="0" distL="114300" distR="114300">
            <wp:extent cx="5266690" cy="2765425"/>
            <wp:effectExtent l="0" t="0" r="1016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在此页面可以修改多学籍学生的学生信息以及照片信息。</w:t>
      </w:r>
    </w:p>
    <w:p>
      <w:pPr>
        <w:pStyle w:val="4"/>
        <w:numPr>
          <w:ilvl w:val="0"/>
          <w:numId w:val="0"/>
        </w:numPr>
        <w:bidi w:val="0"/>
        <w:ind w:firstLine="560" w:firstLineChars="200"/>
        <w:rPr>
          <w:rFonts w:hint="eastAsia" w:ascii="Arial" w:hAnsi="Arial" w:cs="Times New Roman"/>
          <w:sz w:val="28"/>
          <w:szCs w:val="28"/>
          <w:lang w:val="en-US" w:eastAsia="zh-CN"/>
        </w:rPr>
      </w:pPr>
      <w:r>
        <w:rPr>
          <w:rFonts w:hint="eastAsia" w:ascii="Arial" w:hAnsi="Arial" w:cs="Times New Roman"/>
          <w:sz w:val="28"/>
          <w:szCs w:val="28"/>
          <w:lang w:val="en-US" w:eastAsia="zh-CN"/>
        </w:rPr>
        <w:t>五、如何限制学生报名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学籍高校管理人员使用账号密码登录平台后：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</w:t>
      </w:r>
      <w:r>
        <w:rPr>
          <w:rFonts w:hint="default"/>
          <w:lang w:eastAsia="zh-CN"/>
        </w:rPr>
        <w:t>学籍高校管理</w:t>
      </w:r>
      <w:r>
        <w:rPr>
          <w:rFonts w:hint="eastAsia"/>
          <w:lang w:val="en-US" w:eastAsia="zh-CN"/>
        </w:rPr>
        <w:t>】--&gt;【高校学生基本信息管理】列表后，显示页面如下：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65420" cy="2677160"/>
            <wp:effectExtent l="0" t="0" r="7620" b="508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可以点击‘导入限制报名学生信息’，通过excel模板导入本次不能进行报名的学生。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可以按照年级等搜索条件搜索学生，全部勾选点击‘限制报名’，可以对于勾选的学生进行限制报名，效果如下：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244975" cy="3032760"/>
            <wp:effectExtent l="0" t="0" r="698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bidi w:val="0"/>
        <w:ind w:firstLine="560" w:firstLineChars="200"/>
        <w:rPr>
          <w:rFonts w:hint="default" w:ascii="Arial" w:hAnsi="Arial" w:cs="Times New Roman"/>
          <w:sz w:val="28"/>
          <w:szCs w:val="28"/>
          <w:lang w:val="en-US" w:eastAsia="zh-CN"/>
        </w:rPr>
      </w:pPr>
      <w:r>
        <w:rPr>
          <w:rFonts w:hint="eastAsia" w:ascii="Arial" w:hAnsi="Arial" w:cs="Times New Roman"/>
          <w:sz w:val="28"/>
          <w:szCs w:val="28"/>
          <w:lang w:val="en-US" w:eastAsia="zh-CN"/>
        </w:rPr>
        <w:t>六、如何进行学生信息复核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学籍高校管理人员使用账号密码登录平台后：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</w:t>
      </w:r>
      <w:r>
        <w:rPr>
          <w:rFonts w:hint="default"/>
          <w:lang w:eastAsia="zh-CN"/>
        </w:rPr>
        <w:t>学籍高校管理</w:t>
      </w:r>
      <w:r>
        <w:rPr>
          <w:rFonts w:hint="eastAsia"/>
          <w:lang w:val="en-US" w:eastAsia="zh-CN"/>
        </w:rPr>
        <w:t>】--&gt;【</w:t>
      </w:r>
      <w:r>
        <w:rPr>
          <w:rFonts w:hint="default"/>
          <w:lang w:eastAsia="zh-CN"/>
        </w:rPr>
        <w:t>学生信息复核</w:t>
      </w:r>
      <w:r>
        <w:rPr>
          <w:rFonts w:hint="eastAsia"/>
          <w:lang w:val="en-US" w:eastAsia="zh-CN"/>
        </w:rPr>
        <w:t>】列表后，显示页面如下：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inline distT="0" distB="0" distL="114300" distR="114300">
            <wp:extent cx="5266690" cy="2757805"/>
            <wp:effectExtent l="0" t="0" r="1016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cs="仿宋_GB2312"/>
          <w:sz w:val="24"/>
        </w:rPr>
      </w:pPr>
    </w:p>
    <w:p>
      <w:pPr>
        <w:ind w:firstLine="3600" w:firstLineChars="120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87BC"/>
    <w:multiLevelType w:val="singleLevel"/>
    <w:tmpl w:val="732D87B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YjQzMjFhYjZjODliYjVjOTdlYzYwZTA3MDBkOWYifQ=="/>
  </w:docVars>
  <w:rsids>
    <w:rsidRoot w:val="00000000"/>
    <w:rsid w:val="02136B26"/>
    <w:rsid w:val="097D73F2"/>
    <w:rsid w:val="0FB6596B"/>
    <w:rsid w:val="16A30E3D"/>
    <w:rsid w:val="251E2CEF"/>
    <w:rsid w:val="435913F2"/>
    <w:rsid w:val="4E222C64"/>
    <w:rsid w:val="65ED51E4"/>
    <w:rsid w:val="690B0B29"/>
    <w:rsid w:val="6D9628A5"/>
    <w:rsid w:val="6F357CE2"/>
    <w:rsid w:val="7DD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120" w:after="120" w:line="360" w:lineRule="auto"/>
      <w:outlineLvl w:val="1"/>
    </w:pPr>
    <w:rPr>
      <w:rFonts w:ascii="Arial" w:hAnsi="Arial" w:eastAsia="黑体"/>
      <w:sz w:val="30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1317</Words>
  <Characters>1395</Characters>
  <Lines>0</Lines>
  <Paragraphs>0</Paragraphs>
  <TotalTime>4</TotalTime>
  <ScaleCrop>false</ScaleCrop>
  <LinksUpToDate>false</LinksUpToDate>
  <CharactersWithSpaces>1418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Administrator</dc:creator>
  <cp:lastModifiedBy>86136</cp:lastModifiedBy>
  <dcterms:modified xsi:type="dcterms:W3CDTF">2022-05-05T06:24:16Z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0E3E9F3FDFC74216AA0CD01FF2E9A1C2</vt:lpwstr>
  </property>
</Properties>
</file>